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E3A" w:rsidRDefault="00D40E3A" w:rsidP="00D40E3A">
      <w:pPr>
        <w:pStyle w:val="Title"/>
        <w:jc w:val="center"/>
      </w:pPr>
      <w:r>
        <w:t>Information and Engineering</w:t>
      </w:r>
    </w:p>
    <w:p w:rsidR="00D40E3A" w:rsidRDefault="00D40E3A" w:rsidP="00D40E3A">
      <w:pPr>
        <w:pStyle w:val="Subtitle"/>
        <w:jc w:val="center"/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1142365</wp:posOffset>
            </wp:positionH>
            <wp:positionV relativeFrom="paragraph">
              <wp:posOffset>348615</wp:posOffset>
            </wp:positionV>
            <wp:extent cx="3362325" cy="2181225"/>
            <wp:effectExtent l="0" t="0" r="9525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964"/>
                    <a:stretch/>
                  </pic:blipFill>
                  <pic:spPr bwMode="auto">
                    <a:xfrm>
                      <a:off x="0" y="0"/>
                      <a:ext cx="3362325" cy="2181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Alternative text version.</w:t>
      </w:r>
    </w:p>
    <w:p w:rsidR="009F3F7D" w:rsidRPr="00D40E3A" w:rsidRDefault="009F3F7D">
      <w:r w:rsidRPr="00D40E3A">
        <w:t xml:space="preserve">As a professional </w:t>
      </w:r>
      <w:proofErr w:type="gramStart"/>
      <w:r w:rsidRPr="00D40E3A">
        <w:t>engineer</w:t>
      </w:r>
      <w:proofErr w:type="gramEnd"/>
      <w:r w:rsidRPr="00D40E3A">
        <w:t xml:space="preserve"> you will be required to use information</w:t>
      </w:r>
      <w:r w:rsidR="005F42F3" w:rsidRPr="00D40E3A">
        <w:t xml:space="preserve"> to inform your </w:t>
      </w:r>
      <w:r w:rsidRPr="00D40E3A">
        <w:rPr>
          <w:b/>
        </w:rPr>
        <w:t>planning, recommendations and decision making</w:t>
      </w:r>
      <w:r w:rsidRPr="00D40E3A">
        <w:t xml:space="preserve">. </w:t>
      </w:r>
    </w:p>
    <w:p w:rsidR="005F42F3" w:rsidRPr="00D40E3A" w:rsidRDefault="005F42F3">
      <w:pPr>
        <w:rPr>
          <w:b/>
        </w:rPr>
      </w:pPr>
      <w:r w:rsidRPr="00D40E3A">
        <w:t>The types of information you will use are many and varied, from</w:t>
      </w:r>
      <w:r w:rsidR="009F3F7D" w:rsidRPr="00D40E3A">
        <w:t xml:space="preserve"> </w:t>
      </w:r>
      <w:r w:rsidR="009F3F7D" w:rsidRPr="00D40E3A">
        <w:rPr>
          <w:b/>
        </w:rPr>
        <w:t>materials research</w:t>
      </w:r>
      <w:r w:rsidRPr="00D40E3A">
        <w:rPr>
          <w:b/>
        </w:rPr>
        <w:t xml:space="preserve"> to</w:t>
      </w:r>
      <w:r w:rsidR="009F3F7D" w:rsidRPr="00D40E3A">
        <w:rPr>
          <w:b/>
        </w:rPr>
        <w:t xml:space="preserve"> </w:t>
      </w:r>
      <w:r w:rsidRPr="00D40E3A">
        <w:rPr>
          <w:b/>
        </w:rPr>
        <w:t xml:space="preserve">standards, </w:t>
      </w:r>
      <w:r w:rsidR="009F3F7D" w:rsidRPr="00D40E3A">
        <w:rPr>
          <w:b/>
        </w:rPr>
        <w:t>weather data, urban developmental plans, population movements, community opinions and attitudes</w:t>
      </w:r>
      <w:r w:rsidRPr="00D40E3A">
        <w:rPr>
          <w:b/>
        </w:rPr>
        <w:t xml:space="preserve">, theoretical research, history and professional </w:t>
      </w:r>
      <w:r w:rsidR="00A30A7B" w:rsidRPr="00D40E3A">
        <w:rPr>
          <w:b/>
        </w:rPr>
        <w:t xml:space="preserve">specifications </w:t>
      </w:r>
      <w:r w:rsidRPr="00D40E3A">
        <w:rPr>
          <w:b/>
        </w:rPr>
        <w:t>from other industries</w:t>
      </w:r>
      <w:r w:rsidR="009F3F7D" w:rsidRPr="00D40E3A">
        <w:rPr>
          <w:b/>
        </w:rPr>
        <w:t xml:space="preserve">. </w:t>
      </w:r>
    </w:p>
    <w:p w:rsidR="005F42F3" w:rsidRPr="00D40E3A" w:rsidRDefault="005F42F3" w:rsidP="005F42F3">
      <w:r w:rsidRPr="00D40E3A">
        <w:t>What are the consequences of using incorrect, incomplete or insufficient information when making your decisions as a professional engineer?</w:t>
      </w:r>
    </w:p>
    <w:p w:rsidR="005F42F3" w:rsidRPr="00D40E3A" w:rsidRDefault="005F42F3">
      <w:r w:rsidRPr="00D40E3A">
        <w:t>From lifestyle implic</w:t>
      </w:r>
      <w:r w:rsidR="004A5761" w:rsidRPr="00D40E3A">
        <w:t>ations such as poor liveability,</w:t>
      </w:r>
      <w:r w:rsidRPr="00D40E3A">
        <w:t xml:space="preserve"> traffic jams and </w:t>
      </w:r>
      <w:r w:rsidR="004A5761" w:rsidRPr="00D40E3A">
        <w:t>unsustainability</w:t>
      </w:r>
      <w:r w:rsidR="00423AD8" w:rsidRPr="00D40E3A">
        <w:t xml:space="preserve"> to huge disasters such as traffic </w:t>
      </w:r>
      <w:proofErr w:type="gramStart"/>
      <w:r w:rsidR="00D40E3A" w:rsidRPr="00D40E3A">
        <w:t>accidents</w:t>
      </w:r>
      <w:r w:rsidR="00D40E3A">
        <w:t>,</w:t>
      </w:r>
      <w:proofErr w:type="gramEnd"/>
      <w:r w:rsidR="00423AD8" w:rsidRPr="00D40E3A">
        <w:t xml:space="preserve"> fires and floods. </w:t>
      </w:r>
      <w:proofErr w:type="gramStart"/>
      <w:r w:rsidR="00423AD8" w:rsidRPr="00D40E3A">
        <w:t>As an engineer,</w:t>
      </w:r>
      <w:proofErr w:type="gramEnd"/>
      <w:r w:rsidR="00423AD8" w:rsidRPr="00D40E3A">
        <w:t xml:space="preserve"> </w:t>
      </w:r>
      <w:proofErr w:type="gramStart"/>
      <w:r w:rsidR="00423AD8" w:rsidRPr="00D40E3A">
        <w:t>your decisions</w:t>
      </w:r>
      <w:proofErr w:type="gramEnd"/>
      <w:r w:rsidR="00423AD8" w:rsidRPr="00D40E3A">
        <w:t xml:space="preserve"> </w:t>
      </w:r>
      <w:r w:rsidR="00EF5563" w:rsidRPr="00D40E3A">
        <w:t xml:space="preserve">will </w:t>
      </w:r>
      <w:r w:rsidR="00423AD8" w:rsidRPr="00D40E3A">
        <w:t xml:space="preserve">affect the lives and livelihood of others. </w:t>
      </w:r>
    </w:p>
    <w:p w:rsidR="005F42F3" w:rsidRPr="00D40E3A" w:rsidRDefault="00EF5563">
      <w:r w:rsidRPr="00D40E3A">
        <w:t>The</w:t>
      </w:r>
      <w:r w:rsidR="004C43DA" w:rsidRPr="00D40E3A">
        <w:t>se decisions</w:t>
      </w:r>
      <w:r w:rsidRPr="00D40E3A">
        <w:t xml:space="preserve"> can affect your own livelihood. </w:t>
      </w:r>
      <w:r w:rsidR="004C43DA" w:rsidRPr="00D40E3A">
        <w:t>E</w:t>
      </w:r>
      <w:r w:rsidRPr="00D40E3A">
        <w:t xml:space="preserve">ngineering </w:t>
      </w:r>
      <w:r w:rsidR="000A0FAF" w:rsidRPr="00D40E3A">
        <w:t xml:space="preserve">failures </w:t>
      </w:r>
      <w:r w:rsidRPr="00D40E3A">
        <w:t>are likely to have o</w:t>
      </w:r>
      <w:r w:rsidR="00D40E3A">
        <w:t xml:space="preserve">ther professional implications, </w:t>
      </w:r>
      <w:r w:rsidRPr="00D40E3A">
        <w:t>such as</w:t>
      </w:r>
    </w:p>
    <w:p w:rsidR="005F42F3" w:rsidRPr="00D40E3A" w:rsidRDefault="005F42F3" w:rsidP="005F42F3">
      <w:pPr>
        <w:pStyle w:val="ListParagraph"/>
        <w:numPr>
          <w:ilvl w:val="0"/>
          <w:numId w:val="1"/>
        </w:numPr>
      </w:pPr>
      <w:r w:rsidRPr="00D40E3A">
        <w:t>Loss of clients</w:t>
      </w:r>
    </w:p>
    <w:p w:rsidR="005F42F3" w:rsidRPr="00D40E3A" w:rsidRDefault="005F42F3" w:rsidP="005F42F3">
      <w:pPr>
        <w:pStyle w:val="ListParagraph"/>
        <w:numPr>
          <w:ilvl w:val="0"/>
          <w:numId w:val="1"/>
        </w:numPr>
      </w:pPr>
      <w:r w:rsidRPr="00D40E3A">
        <w:t>Loss of reputation</w:t>
      </w:r>
      <w:r w:rsidR="00EF5563" w:rsidRPr="00D40E3A">
        <w:t xml:space="preserve">, and </w:t>
      </w:r>
    </w:p>
    <w:p w:rsidR="005F42F3" w:rsidRPr="00D40E3A" w:rsidRDefault="005F42F3" w:rsidP="00EF5563">
      <w:pPr>
        <w:pStyle w:val="ListParagraph"/>
        <w:numPr>
          <w:ilvl w:val="0"/>
          <w:numId w:val="1"/>
        </w:numPr>
      </w:pPr>
      <w:r w:rsidRPr="00D40E3A">
        <w:t>Loss of income</w:t>
      </w:r>
    </w:p>
    <w:p w:rsidR="005F42F3" w:rsidRPr="00D40E3A" w:rsidRDefault="00EF5563">
      <w:r w:rsidRPr="00D40E3A">
        <w:t xml:space="preserve">When an engineer </w:t>
      </w:r>
      <w:proofErr w:type="gramStart"/>
      <w:r w:rsidRPr="00D40E3A">
        <w:t>is found</w:t>
      </w:r>
      <w:proofErr w:type="gramEnd"/>
      <w:r w:rsidRPr="00D40E3A">
        <w:t xml:space="preserve"> to be at fault for an engineering </w:t>
      </w:r>
      <w:r w:rsidR="000A0FAF" w:rsidRPr="00D40E3A">
        <w:t>failure,</w:t>
      </w:r>
      <w:r w:rsidRPr="00D40E3A">
        <w:t xml:space="preserve"> the most common cause </w:t>
      </w:r>
      <w:r w:rsidR="000A0FAF" w:rsidRPr="00D40E3A">
        <w:t xml:space="preserve">was not the math, or the materials, but </w:t>
      </w:r>
      <w:r w:rsidRPr="00D40E3A">
        <w:t xml:space="preserve">‘insufficient knowledge’ of that engineer. </w:t>
      </w:r>
    </w:p>
    <w:p w:rsidR="00BD4B3D" w:rsidRPr="00D40E3A" w:rsidRDefault="00EF5563">
      <w:r w:rsidRPr="00D40E3A">
        <w:t>The common trope is ‘you don’t know what you don’t know’. Therefore, as an engineer you have to be careful to</w:t>
      </w:r>
      <w:r w:rsidR="000A0FAF" w:rsidRPr="00D40E3A">
        <w:t xml:space="preserve"> critically</w:t>
      </w:r>
      <w:r w:rsidRPr="00D40E3A">
        <w:t xml:space="preserve"> assess every angle </w:t>
      </w:r>
      <w:r w:rsidR="000A0FAF" w:rsidRPr="00D40E3A">
        <w:t xml:space="preserve">of a problem, your own knowledge and preconceptions and </w:t>
      </w:r>
      <w:r w:rsidR="00BD4B3D" w:rsidRPr="00D40E3A">
        <w:t xml:space="preserve">learn from </w:t>
      </w:r>
      <w:r w:rsidR="000A0FAF" w:rsidRPr="00D40E3A">
        <w:t>others experiences</w:t>
      </w:r>
      <w:r w:rsidR="00F56A32" w:rsidRPr="00D40E3A">
        <w:t xml:space="preserve"> in </w:t>
      </w:r>
      <w:proofErr w:type="gramStart"/>
      <w:r w:rsidR="00F56A32" w:rsidRPr="00D40E3A">
        <w:t>similar</w:t>
      </w:r>
      <w:proofErr w:type="gramEnd"/>
      <w:r w:rsidR="00F56A32" w:rsidRPr="00D40E3A">
        <w:t xml:space="preserve"> situations</w:t>
      </w:r>
      <w:r w:rsidR="000A0FAF" w:rsidRPr="00D40E3A">
        <w:t xml:space="preserve">, before making decisions or recommendations about a solution. </w:t>
      </w:r>
    </w:p>
    <w:p w:rsidR="000A0FAF" w:rsidRPr="00D40E3A" w:rsidRDefault="000A0FAF">
      <w:r w:rsidRPr="00D40E3A">
        <w:t xml:space="preserve">To do this, you need to identify, assess and utilise relevant, up to date, comprehensive and accurate information. </w:t>
      </w:r>
    </w:p>
    <w:p w:rsidR="000A0FAF" w:rsidRPr="00D40E3A" w:rsidRDefault="000A0FAF">
      <w:r w:rsidRPr="00D40E3A">
        <w:t xml:space="preserve">We can help you develop the skills you need to find quality information, quickly and efficiently. </w:t>
      </w:r>
    </w:p>
    <w:sectPr w:rsidR="000A0FAF" w:rsidRPr="00D40E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911" w:rsidRDefault="00782911" w:rsidP="00782911">
      <w:pPr>
        <w:spacing w:after="0" w:line="240" w:lineRule="auto"/>
      </w:pPr>
      <w:r>
        <w:separator/>
      </w:r>
    </w:p>
  </w:endnote>
  <w:endnote w:type="continuationSeparator" w:id="0">
    <w:p w:rsidR="00782911" w:rsidRDefault="00782911" w:rsidP="00782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911" w:rsidRDefault="007829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911" w:rsidRDefault="00782911">
    <w:pPr>
      <w:pStyle w:val="Footer"/>
    </w:pPr>
    <w:r>
      <w:t>USQ Library</w:t>
    </w:r>
    <w:r>
      <w:tab/>
    </w:r>
    <w:r>
      <w:tab/>
      <w:t xml:space="preserve">January </w:t>
    </w:r>
    <w:r>
      <w:t>2018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911" w:rsidRDefault="007829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911" w:rsidRDefault="00782911" w:rsidP="00782911">
      <w:pPr>
        <w:spacing w:after="0" w:line="240" w:lineRule="auto"/>
      </w:pPr>
      <w:r>
        <w:separator/>
      </w:r>
    </w:p>
  </w:footnote>
  <w:footnote w:type="continuationSeparator" w:id="0">
    <w:p w:rsidR="00782911" w:rsidRDefault="00782911" w:rsidP="00782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911" w:rsidRDefault="007829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911" w:rsidRDefault="007829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911" w:rsidRDefault="007829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91701"/>
    <w:multiLevelType w:val="hybridMultilevel"/>
    <w:tmpl w:val="4FBAFA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F7D"/>
    <w:rsid w:val="00085C9D"/>
    <w:rsid w:val="000A0FAF"/>
    <w:rsid w:val="0010184E"/>
    <w:rsid w:val="002373E8"/>
    <w:rsid w:val="00354213"/>
    <w:rsid w:val="00423AD8"/>
    <w:rsid w:val="004A5761"/>
    <w:rsid w:val="004C43DA"/>
    <w:rsid w:val="005E0C92"/>
    <w:rsid w:val="005F42F3"/>
    <w:rsid w:val="00610C7C"/>
    <w:rsid w:val="006D06F5"/>
    <w:rsid w:val="00782911"/>
    <w:rsid w:val="007A5847"/>
    <w:rsid w:val="009F3F7D"/>
    <w:rsid w:val="00A30A7B"/>
    <w:rsid w:val="00A94BC0"/>
    <w:rsid w:val="00BD4B3D"/>
    <w:rsid w:val="00D40E3A"/>
    <w:rsid w:val="00EF5563"/>
    <w:rsid w:val="00F5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F49AB"/>
  <w15:chartTrackingRefBased/>
  <w15:docId w15:val="{E3243E3C-C5ED-43DA-BE5F-747AE5CCF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2F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A0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D40E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0E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0E3A"/>
    <w:pPr>
      <w:numPr>
        <w:ilvl w:val="1"/>
      </w:numPr>
    </w:pPr>
    <w:rPr>
      <w:rFonts w:eastAsiaTheme="minorEastAsia"/>
      <w:color w:val="6D6D6D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40E3A"/>
    <w:rPr>
      <w:rFonts w:eastAsiaTheme="minorEastAsia"/>
      <w:color w:val="6D6D6D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7829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911"/>
  </w:style>
  <w:style w:type="paragraph" w:styleId="Footer">
    <w:name w:val="footer"/>
    <w:basedOn w:val="Normal"/>
    <w:link w:val="FooterChar"/>
    <w:uiPriority w:val="99"/>
    <w:unhideWhenUsed/>
    <w:rsid w:val="007829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8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usq">
      <a:dk1>
        <a:srgbClr val="1E1E1E"/>
      </a:dk1>
      <a:lt1>
        <a:sysClr val="window" lastClr="FFFFFF"/>
      </a:lt1>
      <a:dk2>
        <a:srgbClr val="003D6E"/>
      </a:dk2>
      <a:lt2>
        <a:srgbClr val="ACA095"/>
      </a:lt2>
      <a:accent1>
        <a:srgbClr val="C00000"/>
      </a:accent1>
      <a:accent2>
        <a:srgbClr val="B63393"/>
      </a:accent2>
      <a:accent3>
        <a:srgbClr val="63A945"/>
      </a:accent3>
      <a:accent4>
        <a:srgbClr val="0090BA"/>
      </a:accent4>
      <a:accent5>
        <a:srgbClr val="6A288A"/>
      </a:accent5>
      <a:accent6>
        <a:srgbClr val="F58220"/>
      </a:accent6>
      <a:hlink>
        <a:srgbClr val="0563C1"/>
      </a:hlink>
      <a:folHlink>
        <a:srgbClr val="954F72"/>
      </a:folHlink>
    </a:clrScheme>
    <a:fontScheme name="USQ_Defaul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758BC-382D-414C-8663-5BA7EFCF3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Queensland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Cahill</dc:creator>
  <cp:keywords/>
  <dc:description/>
  <cp:lastModifiedBy>Sarah Cahill</cp:lastModifiedBy>
  <cp:revision>11</cp:revision>
  <dcterms:created xsi:type="dcterms:W3CDTF">2017-11-28T03:33:00Z</dcterms:created>
  <dcterms:modified xsi:type="dcterms:W3CDTF">2018-02-26T01:59:00Z</dcterms:modified>
</cp:coreProperties>
</file>